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A2BC" w14:textId="281E078C" w:rsidR="00D4131D" w:rsidRDefault="00D4131D" w:rsidP="0077654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00C9B60" wp14:editId="00A6DB21">
            <wp:simplePos x="0" y="0"/>
            <wp:positionH relativeFrom="margin">
              <wp:posOffset>4839335</wp:posOffset>
            </wp:positionH>
            <wp:positionV relativeFrom="paragraph">
              <wp:posOffset>-408305</wp:posOffset>
            </wp:positionV>
            <wp:extent cx="1086485" cy="3486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3" t="72875" r="28883" b="3988"/>
                    <a:stretch/>
                  </pic:blipFill>
                  <pic:spPr bwMode="auto">
                    <a:xfrm>
                      <a:off x="0" y="0"/>
                      <a:ext cx="108648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A4D1D9E" wp14:editId="48C31FC6">
            <wp:simplePos x="0" y="0"/>
            <wp:positionH relativeFrom="margin">
              <wp:posOffset>0</wp:posOffset>
            </wp:positionH>
            <wp:positionV relativeFrom="paragraph">
              <wp:posOffset>-466090</wp:posOffset>
            </wp:positionV>
            <wp:extent cx="886460" cy="414020"/>
            <wp:effectExtent l="0" t="0" r="889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34A">
        <w:rPr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9C79DA" wp14:editId="13187F75">
            <wp:simplePos x="0" y="0"/>
            <wp:positionH relativeFrom="margin">
              <wp:posOffset>2418080</wp:posOffset>
            </wp:positionH>
            <wp:positionV relativeFrom="paragraph">
              <wp:posOffset>-799381</wp:posOffset>
            </wp:positionV>
            <wp:extent cx="1090894" cy="10908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94" cy="10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C29EC" w14:textId="274D3978" w:rsidR="003D0D38" w:rsidRPr="008B234A" w:rsidRDefault="008B234A" w:rsidP="00776547">
      <w:pPr>
        <w:rPr>
          <w:b/>
          <w:bCs/>
          <w:sz w:val="24"/>
          <w:szCs w:val="24"/>
        </w:rPr>
      </w:pPr>
      <w:r w:rsidRPr="008B234A">
        <w:rPr>
          <w:b/>
          <w:bCs/>
          <w:sz w:val="24"/>
          <w:szCs w:val="24"/>
        </w:rPr>
        <w:t>What is S</w:t>
      </w:r>
      <w:r w:rsidR="00DD57F5">
        <w:rPr>
          <w:b/>
          <w:bCs/>
          <w:sz w:val="24"/>
          <w:szCs w:val="24"/>
        </w:rPr>
        <w:t>HOWCASE</w:t>
      </w:r>
      <w:r w:rsidRPr="008B234A">
        <w:rPr>
          <w:b/>
          <w:bCs/>
          <w:sz w:val="24"/>
          <w:szCs w:val="24"/>
        </w:rPr>
        <w:t>?</w:t>
      </w:r>
    </w:p>
    <w:p w14:paraId="36B30C68" w14:textId="05E433F9" w:rsidR="00776547" w:rsidRPr="009E0643" w:rsidRDefault="00DD57F5" w:rsidP="00776547">
      <w:pPr>
        <w:rPr>
          <w:sz w:val="24"/>
          <w:szCs w:val="24"/>
        </w:rPr>
      </w:pPr>
      <w:r w:rsidRPr="00DD57F5">
        <w:rPr>
          <w:sz w:val="24"/>
          <w:szCs w:val="24"/>
        </w:rPr>
        <w:t xml:space="preserve">SHOWCASE is a </w:t>
      </w:r>
      <w:r>
        <w:rPr>
          <w:sz w:val="24"/>
          <w:szCs w:val="24"/>
        </w:rPr>
        <w:t xml:space="preserve">5-year </w:t>
      </w:r>
      <w:r w:rsidRPr="00DD57F5">
        <w:rPr>
          <w:sz w:val="24"/>
          <w:szCs w:val="24"/>
        </w:rPr>
        <w:t>EU Horizon 2020 projec</w:t>
      </w:r>
      <w:r>
        <w:rPr>
          <w:sz w:val="24"/>
          <w:szCs w:val="24"/>
        </w:rPr>
        <w:t>t looking at integrating</w:t>
      </w:r>
      <w:r w:rsidRPr="00DD57F5">
        <w:rPr>
          <w:sz w:val="24"/>
          <w:szCs w:val="24"/>
        </w:rPr>
        <w:t xml:space="preserve"> biodiversity </w:t>
      </w:r>
      <w:r>
        <w:rPr>
          <w:sz w:val="24"/>
          <w:szCs w:val="24"/>
        </w:rPr>
        <w:t>with</w:t>
      </w:r>
      <w:r w:rsidRPr="00DD57F5">
        <w:rPr>
          <w:sz w:val="24"/>
          <w:szCs w:val="24"/>
        </w:rPr>
        <w:t xml:space="preserve"> farming practices</w:t>
      </w:r>
      <w:r>
        <w:rPr>
          <w:sz w:val="24"/>
          <w:szCs w:val="24"/>
        </w:rPr>
        <w:t xml:space="preserve">. </w:t>
      </w:r>
      <w:r w:rsidR="00776547" w:rsidRPr="009E0643">
        <w:rPr>
          <w:sz w:val="24"/>
          <w:szCs w:val="24"/>
        </w:rPr>
        <w:t xml:space="preserve">LEAF </w:t>
      </w:r>
      <w:r w:rsidR="00776547">
        <w:rPr>
          <w:sz w:val="24"/>
          <w:szCs w:val="24"/>
        </w:rPr>
        <w:t>and the</w:t>
      </w:r>
      <w:r w:rsidR="00776547" w:rsidRPr="009E0643">
        <w:rPr>
          <w:sz w:val="24"/>
          <w:szCs w:val="24"/>
        </w:rPr>
        <w:t xml:space="preserve"> University of Reading are looking fo</w:t>
      </w:r>
      <w:r w:rsidR="00B2443A">
        <w:rPr>
          <w:sz w:val="24"/>
          <w:szCs w:val="24"/>
        </w:rPr>
        <w:t>r</w:t>
      </w:r>
      <w:r>
        <w:rPr>
          <w:sz w:val="24"/>
          <w:szCs w:val="24"/>
        </w:rPr>
        <w:t xml:space="preserve"> UK</w:t>
      </w:r>
      <w:r w:rsidR="00776547" w:rsidRPr="009E0643">
        <w:rPr>
          <w:sz w:val="24"/>
          <w:szCs w:val="24"/>
        </w:rPr>
        <w:t xml:space="preserve"> arable farms to work with </w:t>
      </w:r>
      <w:r>
        <w:rPr>
          <w:sz w:val="24"/>
          <w:szCs w:val="24"/>
        </w:rPr>
        <w:t>to</w:t>
      </w:r>
      <w:r w:rsidR="00776547" w:rsidRPr="00DD57F5">
        <w:rPr>
          <w:sz w:val="24"/>
          <w:szCs w:val="24"/>
        </w:rPr>
        <w:t xml:space="preserve"> co-develop n</w:t>
      </w:r>
      <w:r>
        <w:rPr>
          <w:sz w:val="24"/>
          <w:szCs w:val="24"/>
        </w:rPr>
        <w:t>ovel</w:t>
      </w:r>
      <w:r w:rsidR="00776547" w:rsidRPr="00DD57F5">
        <w:rPr>
          <w:sz w:val="24"/>
          <w:szCs w:val="24"/>
        </w:rPr>
        <w:t xml:space="preserve"> ideas </w:t>
      </w:r>
      <w:r w:rsidRPr="00DD57F5">
        <w:rPr>
          <w:sz w:val="24"/>
          <w:szCs w:val="24"/>
        </w:rPr>
        <w:t>that benefit both farmers and wildlife</w:t>
      </w:r>
      <w:r>
        <w:rPr>
          <w:sz w:val="24"/>
          <w:szCs w:val="24"/>
        </w:rPr>
        <w:t xml:space="preserve">. </w:t>
      </w:r>
      <w:r w:rsidR="00D4131D" w:rsidRPr="00D4131D">
        <w:rPr>
          <w:sz w:val="24"/>
          <w:szCs w:val="24"/>
        </w:rPr>
        <w:t xml:space="preserve">The co-design process will involve </w:t>
      </w:r>
      <w:r w:rsidR="002F6294">
        <w:rPr>
          <w:sz w:val="24"/>
          <w:szCs w:val="24"/>
        </w:rPr>
        <w:t xml:space="preserve">the </w:t>
      </w:r>
      <w:r w:rsidR="00D4131D" w:rsidRPr="00D4131D">
        <w:rPr>
          <w:sz w:val="24"/>
          <w:szCs w:val="24"/>
        </w:rPr>
        <w:t>University of Reading and LEAF facilitating discussions between farmers to choose an intervention that you are interested in testing.</w:t>
      </w:r>
      <w:r w:rsidR="00D4131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76547" w:rsidRPr="009E0643">
        <w:rPr>
          <w:sz w:val="24"/>
          <w:szCs w:val="24"/>
        </w:rPr>
        <w:t>nterventions will be implemented on farms and performance monitored in terms of supporting beneficial insects, wider biodiversity benefits and compatibility with modern farming methods.</w:t>
      </w:r>
    </w:p>
    <w:p w14:paraId="7FB8C190" w14:textId="6ECC9153" w:rsidR="003C07F5" w:rsidRDefault="003C07F5" w:rsidP="003C07F5">
      <w:pPr>
        <w:rPr>
          <w:sz w:val="24"/>
          <w:szCs w:val="24"/>
        </w:rPr>
      </w:pPr>
      <w:r w:rsidRPr="009E0643">
        <w:rPr>
          <w:sz w:val="24"/>
          <w:szCs w:val="24"/>
        </w:rPr>
        <w:t>The project will also explore different</w:t>
      </w:r>
      <w:r w:rsidR="00DD57F5">
        <w:rPr>
          <w:sz w:val="24"/>
          <w:szCs w:val="24"/>
        </w:rPr>
        <w:t xml:space="preserve"> types of</w:t>
      </w:r>
      <w:r w:rsidRPr="009E0643">
        <w:rPr>
          <w:sz w:val="24"/>
          <w:szCs w:val="24"/>
        </w:rPr>
        <w:t xml:space="preserve"> incentives which could help growers adopt new practices including result-based incentives, citizen science for biodiversity monitoring and biodiversity-based business models. The longer–term aim is to establish working demonstrations of practices reconciling production and biodiversity conservation</w:t>
      </w:r>
      <w:r w:rsidR="00E502BB" w:rsidRPr="009E0643">
        <w:rPr>
          <w:sz w:val="24"/>
          <w:szCs w:val="24"/>
        </w:rPr>
        <w:t xml:space="preserve"> </w:t>
      </w:r>
      <w:r w:rsidRPr="009E0643">
        <w:rPr>
          <w:sz w:val="24"/>
          <w:szCs w:val="24"/>
        </w:rPr>
        <w:t>to encourage and inform other growers.</w:t>
      </w:r>
    </w:p>
    <w:p w14:paraId="5C9598C5" w14:textId="34946B0B" w:rsidR="003C07F5" w:rsidRPr="009E0643" w:rsidRDefault="006013C9" w:rsidP="003C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9E06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Why get</w:t>
      </w:r>
      <w:r w:rsidR="003C07F5" w:rsidRPr="009E06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 involved</w:t>
      </w:r>
      <w:r w:rsidRPr="009E06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?</w:t>
      </w:r>
    </w:p>
    <w:p w14:paraId="7212B081" w14:textId="77777777" w:rsidR="003C07F5" w:rsidRPr="009E0643" w:rsidRDefault="003C07F5" w:rsidP="003C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6"/>
          <w:szCs w:val="6"/>
          <w:lang w:eastAsia="en-GB"/>
        </w:rPr>
      </w:pPr>
    </w:p>
    <w:p w14:paraId="520A3721" w14:textId="68AC15BC" w:rsidR="003C07F5" w:rsidRPr="009E0643" w:rsidRDefault="003C07F5" w:rsidP="003C07F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9E0643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Co-design of innovative on-farm biodiversity interventions</w:t>
      </w:r>
    </w:p>
    <w:p w14:paraId="6CF1C6FA" w14:textId="77777777" w:rsidR="003C07F5" w:rsidRPr="009E0643" w:rsidRDefault="003C07F5" w:rsidP="003C07F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9E0643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Research into locally-relevant farm management for biodiversity gain</w:t>
      </w:r>
    </w:p>
    <w:p w14:paraId="126B446F" w14:textId="276B1EFB" w:rsidR="003C07F5" w:rsidRPr="009E0643" w:rsidRDefault="003C07F5" w:rsidP="003C07F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9E0643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Collaboration with LEAF and University of Reading</w:t>
      </w:r>
    </w:p>
    <w:p w14:paraId="382D011C" w14:textId="446848C7" w:rsidR="003C07F5" w:rsidRPr="009E0643" w:rsidRDefault="003C07F5" w:rsidP="003C07F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9E0643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Links with like-minded farmers across 10 European countries</w:t>
      </w:r>
    </w:p>
    <w:p w14:paraId="1E9D71D7" w14:textId="0ED56415" w:rsidR="006728A9" w:rsidRPr="006728A9" w:rsidRDefault="003C07F5" w:rsidP="0030501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9E0643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Long-term improvements in the sustainability of farming systems</w:t>
      </w:r>
      <w:r w:rsidR="009E0643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br/>
      </w:r>
    </w:p>
    <w:p w14:paraId="6D043971" w14:textId="6AAE5E12" w:rsidR="006013C9" w:rsidRPr="00D4131D" w:rsidRDefault="00C7065C" w:rsidP="00305018">
      <w:pPr>
        <w:rPr>
          <w:rFonts w:cstheme="minorHAnsi"/>
          <w:bCs/>
          <w:sz w:val="24"/>
          <w:szCs w:val="24"/>
          <w:lang w:eastAsia="en-GB"/>
        </w:rPr>
      </w:pPr>
      <w:r w:rsidRPr="009E0643">
        <w:rPr>
          <w:rFonts w:cstheme="minorHAnsi"/>
          <w:bCs/>
          <w:sz w:val="24"/>
          <w:szCs w:val="24"/>
          <w:lang w:eastAsia="en-GB"/>
        </w:rPr>
        <w:t>There are three</w:t>
      </w:r>
      <w:r w:rsidR="00DD57F5">
        <w:rPr>
          <w:rFonts w:cstheme="minorHAnsi"/>
          <w:bCs/>
          <w:sz w:val="24"/>
          <w:szCs w:val="24"/>
          <w:lang w:eastAsia="en-GB"/>
        </w:rPr>
        <w:t xml:space="preserve"> options for</w:t>
      </w:r>
      <w:r w:rsidRPr="009E0643">
        <w:rPr>
          <w:rFonts w:cstheme="minorHAnsi"/>
          <w:bCs/>
          <w:sz w:val="24"/>
          <w:szCs w:val="24"/>
          <w:lang w:eastAsia="en-GB"/>
        </w:rPr>
        <w:t xml:space="preserve"> </w:t>
      </w:r>
      <w:r w:rsidR="00DD57F5">
        <w:rPr>
          <w:rFonts w:cstheme="minorHAnsi"/>
          <w:bCs/>
          <w:sz w:val="24"/>
          <w:szCs w:val="24"/>
          <w:lang w:eastAsia="en-GB"/>
        </w:rPr>
        <w:t xml:space="preserve">the </w:t>
      </w:r>
      <w:r w:rsidRPr="009E0643">
        <w:rPr>
          <w:rFonts w:cstheme="minorHAnsi"/>
          <w:bCs/>
          <w:sz w:val="24"/>
          <w:szCs w:val="24"/>
          <w:lang w:eastAsia="en-GB"/>
        </w:rPr>
        <w:t>level</w:t>
      </w:r>
      <w:r w:rsidR="00DD57F5">
        <w:rPr>
          <w:rFonts w:cstheme="minorHAnsi"/>
          <w:bCs/>
          <w:sz w:val="24"/>
          <w:szCs w:val="24"/>
          <w:lang w:eastAsia="en-GB"/>
        </w:rPr>
        <w:t xml:space="preserve"> </w:t>
      </w:r>
      <w:r w:rsidRPr="009E0643">
        <w:rPr>
          <w:rFonts w:cstheme="minorHAnsi"/>
          <w:bCs/>
          <w:sz w:val="24"/>
          <w:szCs w:val="24"/>
          <w:lang w:eastAsia="en-GB"/>
        </w:rPr>
        <w:t>of participation</w:t>
      </w:r>
      <w:r w:rsidR="003C07F5" w:rsidRPr="009E0643">
        <w:rPr>
          <w:rFonts w:cstheme="minorHAnsi"/>
          <w:bCs/>
          <w:sz w:val="24"/>
          <w:szCs w:val="24"/>
          <w:lang w:eastAsia="en-GB"/>
        </w:rPr>
        <w:t xml:space="preserve"> </w:t>
      </w:r>
      <w:r w:rsidRPr="009E0643">
        <w:rPr>
          <w:rFonts w:cstheme="minorHAnsi"/>
          <w:bCs/>
          <w:sz w:val="24"/>
          <w:szCs w:val="24"/>
          <w:lang w:eastAsia="en-GB"/>
        </w:rPr>
        <w:t>in this project</w:t>
      </w:r>
      <w:r w:rsidR="006728A9">
        <w:rPr>
          <w:rFonts w:cstheme="minorHAnsi"/>
          <w:bCs/>
          <w:sz w:val="24"/>
          <w:szCs w:val="24"/>
          <w:lang w:eastAsia="en-GB"/>
        </w:rPr>
        <w:t>.</w:t>
      </w:r>
      <w:r w:rsidR="00B2443A">
        <w:rPr>
          <w:rFonts w:cstheme="minorHAnsi"/>
          <w:bCs/>
          <w:sz w:val="24"/>
          <w:szCs w:val="24"/>
          <w:lang w:eastAsia="en-GB"/>
        </w:rPr>
        <w:t xml:space="preserve"> To get involved, please complete the below </w:t>
      </w:r>
      <w:r w:rsidR="006728A9">
        <w:rPr>
          <w:rFonts w:cstheme="minorHAnsi"/>
          <w:bCs/>
          <w:sz w:val="24"/>
          <w:szCs w:val="24"/>
          <w:lang w:eastAsia="en-GB"/>
        </w:rPr>
        <w:t xml:space="preserve">application form or contact </w:t>
      </w:r>
      <w:hyperlink r:id="rId10" w:history="1">
        <w:r w:rsidR="006013C9" w:rsidRPr="009E0643">
          <w:rPr>
            <w:rStyle w:val="Hyperlink"/>
            <w:rFonts w:cstheme="minorHAnsi"/>
            <w:bCs/>
            <w:sz w:val="24"/>
            <w:szCs w:val="24"/>
            <w:lang w:eastAsia="en-GB"/>
          </w:rPr>
          <w:t>india.grant-wood@leafuk.org</w:t>
        </w:r>
      </w:hyperlink>
      <w:r w:rsidR="003C07F5" w:rsidRPr="009E0643">
        <w:rPr>
          <w:rFonts w:cstheme="minorHAnsi"/>
          <w:bCs/>
          <w:sz w:val="24"/>
          <w:szCs w:val="24"/>
          <w:lang w:eastAsia="en-GB"/>
        </w:rPr>
        <w:t xml:space="preserve"> </w:t>
      </w:r>
      <w:r w:rsidR="006728A9">
        <w:rPr>
          <w:rFonts w:cstheme="minorHAnsi"/>
          <w:bCs/>
          <w:sz w:val="24"/>
          <w:szCs w:val="24"/>
          <w:lang w:eastAsia="en-GB"/>
        </w:rPr>
        <w:t>for</w:t>
      </w:r>
      <w:r w:rsidR="001337BE" w:rsidRPr="009E0643">
        <w:rPr>
          <w:rFonts w:cstheme="minorHAnsi"/>
          <w:bCs/>
          <w:sz w:val="24"/>
          <w:szCs w:val="24"/>
          <w:lang w:eastAsia="en-GB"/>
        </w:rPr>
        <w:t xml:space="preserve"> </w:t>
      </w:r>
      <w:r w:rsidR="003C07F5" w:rsidRPr="009E0643">
        <w:rPr>
          <w:rFonts w:cstheme="minorHAnsi"/>
          <w:bCs/>
          <w:sz w:val="24"/>
          <w:szCs w:val="24"/>
          <w:lang w:eastAsia="en-GB"/>
        </w:rPr>
        <w:t>more information</w:t>
      </w:r>
      <w:r w:rsidR="006728A9">
        <w:rPr>
          <w:rFonts w:cstheme="minorHAnsi"/>
          <w:bCs/>
          <w:sz w:val="24"/>
          <w:szCs w:val="24"/>
          <w:lang w:eastAsia="en-GB"/>
        </w:rPr>
        <w:t xml:space="preserve"> on each group</w:t>
      </w:r>
      <w:r w:rsidR="003C07F5" w:rsidRPr="009E0643">
        <w:rPr>
          <w:rFonts w:cstheme="minorHAnsi"/>
          <w:bCs/>
          <w:sz w:val="24"/>
          <w:szCs w:val="24"/>
          <w:lang w:eastAsia="en-GB"/>
        </w:rPr>
        <w:t xml:space="preserve">.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560"/>
        <w:gridCol w:w="1499"/>
        <w:gridCol w:w="2586"/>
        <w:gridCol w:w="3569"/>
        <w:gridCol w:w="1276"/>
      </w:tblGrid>
      <w:tr w:rsidR="009F47F9" w14:paraId="5AA15EE5" w14:textId="64225D5A" w:rsidTr="004B7775">
        <w:trPr>
          <w:trHeight w:val="605"/>
        </w:trPr>
        <w:tc>
          <w:tcPr>
            <w:tcW w:w="1560" w:type="dxa"/>
            <w:shd w:val="clear" w:color="auto" w:fill="EDEDED" w:themeFill="accent3" w:themeFillTint="33"/>
            <w:vAlign w:val="center"/>
          </w:tcPr>
          <w:p w14:paraId="082E18DE" w14:textId="0A6782F7" w:rsidR="00C7065C" w:rsidRPr="003D1FA0" w:rsidRDefault="00C7065C" w:rsidP="003C07F5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EDEDED" w:themeFill="accent3" w:themeFillTint="33"/>
            <w:vAlign w:val="center"/>
          </w:tcPr>
          <w:p w14:paraId="6B7CAA21" w14:textId="330C6313" w:rsidR="00C7065C" w:rsidRPr="003D1FA0" w:rsidRDefault="00C7065C" w:rsidP="003C07F5">
            <w:pPr>
              <w:jc w:val="center"/>
              <w:rPr>
                <w:rFonts w:cstheme="minorHAnsi"/>
                <w:bCs/>
                <w:lang w:eastAsia="en-GB"/>
              </w:rPr>
            </w:pPr>
            <w:r w:rsidRPr="003D1FA0">
              <w:rPr>
                <w:rFonts w:cstheme="minorHAnsi"/>
                <w:bCs/>
                <w:lang w:eastAsia="en-GB"/>
              </w:rPr>
              <w:t>Level of participation</w:t>
            </w:r>
          </w:p>
        </w:tc>
        <w:tc>
          <w:tcPr>
            <w:tcW w:w="2586" w:type="dxa"/>
            <w:shd w:val="clear" w:color="auto" w:fill="EDEDED" w:themeFill="accent3" w:themeFillTint="33"/>
            <w:vAlign w:val="center"/>
          </w:tcPr>
          <w:p w14:paraId="66BF5A12" w14:textId="0A9646A4" w:rsidR="00C7065C" w:rsidRPr="003D1FA0" w:rsidRDefault="003C07F5" w:rsidP="003C07F5">
            <w:pPr>
              <w:jc w:val="center"/>
              <w:rPr>
                <w:rFonts w:cstheme="minorHAnsi"/>
                <w:bCs/>
                <w:lang w:eastAsia="en-GB"/>
              </w:rPr>
            </w:pPr>
            <w:r w:rsidRPr="003D1FA0">
              <w:rPr>
                <w:rFonts w:cstheme="minorHAnsi"/>
                <w:bCs/>
                <w:lang w:eastAsia="en-GB"/>
              </w:rPr>
              <w:t>Involvement</w:t>
            </w:r>
          </w:p>
        </w:tc>
        <w:tc>
          <w:tcPr>
            <w:tcW w:w="3569" w:type="dxa"/>
            <w:shd w:val="clear" w:color="auto" w:fill="EDEDED" w:themeFill="accent3" w:themeFillTint="33"/>
            <w:vAlign w:val="center"/>
          </w:tcPr>
          <w:p w14:paraId="289797A5" w14:textId="624CC2B5" w:rsidR="00C7065C" w:rsidRPr="003D1FA0" w:rsidRDefault="00C7065C" w:rsidP="003C07F5">
            <w:pPr>
              <w:jc w:val="center"/>
              <w:rPr>
                <w:rFonts w:cstheme="minorHAnsi"/>
                <w:bCs/>
                <w:lang w:eastAsia="en-GB"/>
              </w:rPr>
            </w:pPr>
            <w:r w:rsidRPr="003D1FA0">
              <w:rPr>
                <w:rFonts w:cstheme="minorHAnsi"/>
                <w:bCs/>
                <w:lang w:eastAsia="en-GB"/>
              </w:rPr>
              <w:t>Timeline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5643C29" w14:textId="412B001A" w:rsidR="00C7065C" w:rsidRPr="003D1FA0" w:rsidRDefault="003C07F5" w:rsidP="003C07F5">
            <w:pPr>
              <w:jc w:val="center"/>
              <w:rPr>
                <w:rFonts w:cstheme="minorHAnsi"/>
                <w:bCs/>
                <w:lang w:eastAsia="en-GB"/>
              </w:rPr>
            </w:pPr>
            <w:r w:rsidRPr="003D1FA0">
              <w:rPr>
                <w:rFonts w:cstheme="minorHAnsi"/>
                <w:bCs/>
                <w:lang w:eastAsia="en-GB"/>
              </w:rPr>
              <w:t>Number of farmers</w:t>
            </w:r>
          </w:p>
        </w:tc>
      </w:tr>
      <w:tr w:rsidR="009F47F9" w14:paraId="0A847A2A" w14:textId="4164AB0A" w:rsidTr="004B7775">
        <w:trPr>
          <w:trHeight w:val="2102"/>
        </w:trPr>
        <w:tc>
          <w:tcPr>
            <w:tcW w:w="1560" w:type="dxa"/>
            <w:vAlign w:val="center"/>
          </w:tcPr>
          <w:p w14:paraId="7BBD8B57" w14:textId="29F7CCBC" w:rsidR="00C7065C" w:rsidRPr="003C07F5" w:rsidRDefault="00C7065C" w:rsidP="001337BE">
            <w:pPr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  <w:r w:rsidRPr="00106D27">
              <w:rPr>
                <w:b/>
              </w:rPr>
              <w:t xml:space="preserve"> farm</w:t>
            </w:r>
            <w:r>
              <w:rPr>
                <w:b/>
              </w:rPr>
              <w:t>s</w:t>
            </w:r>
          </w:p>
        </w:tc>
        <w:tc>
          <w:tcPr>
            <w:tcW w:w="1499" w:type="dxa"/>
            <w:vAlign w:val="center"/>
          </w:tcPr>
          <w:p w14:paraId="319779E6" w14:textId="3CB60E3A" w:rsidR="00C7065C" w:rsidRDefault="00C7065C" w:rsidP="00561EA1">
            <w:pPr>
              <w:spacing w:line="276" w:lineRule="auto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High</w:t>
            </w:r>
          </w:p>
        </w:tc>
        <w:tc>
          <w:tcPr>
            <w:tcW w:w="2586" w:type="dxa"/>
            <w:vAlign w:val="center"/>
          </w:tcPr>
          <w:p w14:paraId="57FC2C9B" w14:textId="796E4C6D" w:rsidR="00C7065C" w:rsidRDefault="00C7065C" w:rsidP="00561EA1">
            <w:pPr>
              <w:spacing w:line="276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Form a core working group to co-design and implement </w:t>
            </w:r>
            <w:r w:rsidR="00E502BB">
              <w:rPr>
                <w:rFonts w:cstheme="minorHAnsi"/>
                <w:bCs/>
                <w:lang w:eastAsia="en-GB"/>
              </w:rPr>
              <w:t xml:space="preserve">an </w:t>
            </w:r>
            <w:r>
              <w:rPr>
                <w:rFonts w:cstheme="minorHAnsi"/>
                <w:bCs/>
                <w:lang w:eastAsia="en-GB"/>
              </w:rPr>
              <w:t>on-farm intervention</w:t>
            </w:r>
            <w:r w:rsidR="00E502BB">
              <w:rPr>
                <w:rFonts w:cstheme="minorHAnsi"/>
                <w:bCs/>
                <w:lang w:eastAsia="en-GB"/>
              </w:rPr>
              <w:t xml:space="preserve"> </w:t>
            </w:r>
            <w:r w:rsidR="00E502BB">
              <w:t>aiming to increase production, biodiversity</w:t>
            </w:r>
            <w:r w:rsidR="00561EA1">
              <w:t xml:space="preserve"> </w:t>
            </w:r>
            <w:r w:rsidR="00E502BB">
              <w:t>and profits</w:t>
            </w:r>
          </w:p>
        </w:tc>
        <w:tc>
          <w:tcPr>
            <w:tcW w:w="3569" w:type="dxa"/>
            <w:vAlign w:val="center"/>
          </w:tcPr>
          <w:p w14:paraId="2EE72512" w14:textId="418E8D19" w:rsidR="00C7065C" w:rsidRDefault="00C7065C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Co-design: </w:t>
            </w:r>
            <w:r w:rsidR="00561EA1">
              <w:rPr>
                <w:rFonts w:cstheme="minorHAnsi"/>
                <w:bCs/>
                <w:lang w:eastAsia="en-GB"/>
              </w:rPr>
              <w:t xml:space="preserve">Spring- Autumn </w:t>
            </w:r>
            <w:r>
              <w:rPr>
                <w:rFonts w:cstheme="minorHAnsi"/>
                <w:bCs/>
                <w:lang w:eastAsia="en-GB"/>
              </w:rPr>
              <w:t>2021</w:t>
            </w:r>
          </w:p>
          <w:p w14:paraId="256723D3" w14:textId="38F7F1FB" w:rsidR="00561EA1" w:rsidRDefault="00561EA1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Interview: Summer/Autumn 2021</w:t>
            </w:r>
          </w:p>
          <w:p w14:paraId="6ACC8C8C" w14:textId="57BB3379" w:rsidR="00C7065C" w:rsidRDefault="00C7065C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I</w:t>
            </w:r>
            <w:r w:rsidR="00561EA1">
              <w:rPr>
                <w:rFonts w:cstheme="minorHAnsi"/>
                <w:bCs/>
                <w:lang w:eastAsia="en-GB"/>
              </w:rPr>
              <w:t>ntervention</w:t>
            </w:r>
            <w:r>
              <w:rPr>
                <w:rFonts w:cstheme="minorHAnsi"/>
                <w:bCs/>
                <w:lang w:eastAsia="en-GB"/>
              </w:rPr>
              <w:t>: late 2021/early 2022</w:t>
            </w:r>
          </w:p>
          <w:p w14:paraId="5F044A43" w14:textId="77777777" w:rsidR="00561EA1" w:rsidRDefault="00561EA1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Questionnaires: 2021-2022</w:t>
            </w:r>
          </w:p>
          <w:p w14:paraId="1B2C389C" w14:textId="61C9395F" w:rsidR="003C07F5" w:rsidRDefault="00561EA1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Biodiversity m</w:t>
            </w:r>
            <w:r w:rsidR="00C7065C">
              <w:rPr>
                <w:rFonts w:cstheme="minorHAnsi"/>
                <w:bCs/>
                <w:lang w:eastAsia="en-GB"/>
              </w:rPr>
              <w:t>onitoring: 2021-2025</w:t>
            </w:r>
          </w:p>
        </w:tc>
        <w:tc>
          <w:tcPr>
            <w:tcW w:w="1276" w:type="dxa"/>
            <w:vAlign w:val="center"/>
          </w:tcPr>
          <w:p w14:paraId="4E0276AC" w14:textId="00EA7DA4" w:rsidR="00C7065C" w:rsidRDefault="003C07F5" w:rsidP="00561EA1">
            <w:pPr>
              <w:spacing w:line="276" w:lineRule="auto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15 arable</w:t>
            </w:r>
          </w:p>
        </w:tc>
      </w:tr>
      <w:tr w:rsidR="009F47F9" w14:paraId="7D3135B8" w14:textId="4F8F8EBB" w:rsidTr="004B7775">
        <w:trPr>
          <w:trHeight w:val="1706"/>
        </w:trPr>
        <w:tc>
          <w:tcPr>
            <w:tcW w:w="1560" w:type="dxa"/>
            <w:vAlign w:val="center"/>
          </w:tcPr>
          <w:p w14:paraId="25A7A5C6" w14:textId="77777777" w:rsidR="00C7065C" w:rsidRDefault="00C7065C" w:rsidP="001337BE">
            <w:pPr>
              <w:jc w:val="center"/>
            </w:pPr>
          </w:p>
          <w:p w14:paraId="2B8F769F" w14:textId="77777777" w:rsidR="00C7065C" w:rsidRDefault="00C7065C" w:rsidP="001337BE">
            <w:pPr>
              <w:jc w:val="center"/>
              <w:rPr>
                <w:b/>
              </w:rPr>
            </w:pPr>
            <w:r w:rsidRPr="00106D27">
              <w:rPr>
                <w:b/>
              </w:rPr>
              <w:t>Non-intervention farm</w:t>
            </w:r>
            <w:r>
              <w:rPr>
                <w:b/>
              </w:rPr>
              <w:t>s</w:t>
            </w:r>
          </w:p>
          <w:p w14:paraId="174F474C" w14:textId="5A88CB15" w:rsidR="00C7065C" w:rsidRDefault="00C7065C" w:rsidP="001337BE">
            <w:pPr>
              <w:jc w:val="center"/>
              <w:rPr>
                <w:rFonts w:cstheme="minorHAnsi"/>
                <w:bCs/>
                <w:lang w:eastAsia="en-GB"/>
              </w:rPr>
            </w:pPr>
          </w:p>
        </w:tc>
        <w:tc>
          <w:tcPr>
            <w:tcW w:w="1499" w:type="dxa"/>
            <w:vAlign w:val="center"/>
          </w:tcPr>
          <w:p w14:paraId="576EDE43" w14:textId="387DF66C" w:rsidR="00C7065C" w:rsidRDefault="009F47F9" w:rsidP="00561EA1">
            <w:pPr>
              <w:spacing w:line="276" w:lineRule="auto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Low, optional </w:t>
            </w:r>
            <w:r w:rsidR="00C7065C">
              <w:rPr>
                <w:rFonts w:cstheme="minorHAnsi"/>
                <w:bCs/>
                <w:lang w:eastAsia="en-GB"/>
              </w:rPr>
              <w:t>Medium</w:t>
            </w:r>
          </w:p>
        </w:tc>
        <w:tc>
          <w:tcPr>
            <w:tcW w:w="2586" w:type="dxa"/>
            <w:vAlign w:val="center"/>
          </w:tcPr>
          <w:p w14:paraId="68556B54" w14:textId="66306D71" w:rsidR="00C7065C" w:rsidRDefault="00E502BB" w:rsidP="00561EA1">
            <w:pPr>
              <w:spacing w:line="276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To act as </w:t>
            </w:r>
            <w:r w:rsidR="00561EA1">
              <w:rPr>
                <w:rFonts w:cstheme="minorHAnsi"/>
                <w:bCs/>
                <w:lang w:eastAsia="en-GB"/>
              </w:rPr>
              <w:t>c</w:t>
            </w:r>
            <w:r w:rsidR="003C07F5">
              <w:rPr>
                <w:rFonts w:cstheme="minorHAnsi"/>
                <w:bCs/>
                <w:lang w:eastAsia="en-GB"/>
              </w:rPr>
              <w:t>omparison</w:t>
            </w:r>
            <w:r w:rsidR="00561EA1">
              <w:rPr>
                <w:rFonts w:cstheme="minorHAnsi"/>
                <w:bCs/>
                <w:lang w:eastAsia="en-GB"/>
              </w:rPr>
              <w:t>s</w:t>
            </w:r>
            <w:r w:rsidR="003C07F5">
              <w:rPr>
                <w:rFonts w:cstheme="minorHAnsi"/>
                <w:bCs/>
                <w:lang w:eastAsia="en-GB"/>
              </w:rPr>
              <w:t xml:space="preserve"> with intervention farms</w:t>
            </w:r>
            <w:r w:rsidR="00561EA1">
              <w:rPr>
                <w:rFonts w:cstheme="minorHAnsi"/>
                <w:bCs/>
                <w:lang w:eastAsia="en-GB"/>
              </w:rPr>
              <w:t>.</w:t>
            </w:r>
            <w:r>
              <w:rPr>
                <w:rFonts w:cstheme="minorHAnsi"/>
                <w:bCs/>
                <w:lang w:eastAsia="en-GB"/>
              </w:rPr>
              <w:t xml:space="preserve"> No intervention adoption but can be involve</w:t>
            </w:r>
            <w:r w:rsidR="00561EA1">
              <w:rPr>
                <w:rFonts w:cstheme="minorHAnsi"/>
                <w:bCs/>
                <w:lang w:eastAsia="en-GB"/>
              </w:rPr>
              <w:t>d</w:t>
            </w:r>
            <w:r>
              <w:rPr>
                <w:rFonts w:cstheme="minorHAnsi"/>
                <w:bCs/>
                <w:lang w:eastAsia="en-GB"/>
              </w:rPr>
              <w:t xml:space="preserve"> in</w:t>
            </w:r>
            <w:r w:rsidR="00561EA1">
              <w:rPr>
                <w:rFonts w:cstheme="minorHAnsi"/>
                <w:bCs/>
                <w:lang w:eastAsia="en-GB"/>
              </w:rPr>
              <w:t xml:space="preserve"> the</w:t>
            </w:r>
            <w:r>
              <w:rPr>
                <w:rFonts w:cstheme="minorHAnsi"/>
                <w:bCs/>
                <w:lang w:eastAsia="en-GB"/>
              </w:rPr>
              <w:t xml:space="preserve"> co-design</w:t>
            </w:r>
            <w:r w:rsidR="00561EA1">
              <w:rPr>
                <w:rFonts w:cstheme="minorHAnsi"/>
                <w:bCs/>
                <w:lang w:eastAsia="en-GB"/>
              </w:rPr>
              <w:t xml:space="preserve"> process</w:t>
            </w:r>
          </w:p>
        </w:tc>
        <w:tc>
          <w:tcPr>
            <w:tcW w:w="3569" w:type="dxa"/>
            <w:vAlign w:val="center"/>
          </w:tcPr>
          <w:p w14:paraId="44BDFE5A" w14:textId="2D6B268D" w:rsidR="00561EA1" w:rsidRDefault="00561EA1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Optional co-design: 2021</w:t>
            </w:r>
          </w:p>
          <w:p w14:paraId="1AD1D651" w14:textId="4749EC65" w:rsidR="00561EA1" w:rsidRDefault="009E0643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Optional i</w:t>
            </w:r>
            <w:r w:rsidR="00561EA1">
              <w:rPr>
                <w:rFonts w:cstheme="minorHAnsi"/>
                <w:bCs/>
                <w:lang w:eastAsia="en-GB"/>
              </w:rPr>
              <w:t>nterview: 2021</w:t>
            </w:r>
          </w:p>
          <w:p w14:paraId="3C5E08B2" w14:textId="32EC10D3" w:rsidR="00561EA1" w:rsidRDefault="009E0643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Optional q</w:t>
            </w:r>
            <w:r w:rsidR="00561EA1">
              <w:rPr>
                <w:rFonts w:cstheme="minorHAnsi"/>
                <w:bCs/>
                <w:lang w:eastAsia="en-GB"/>
              </w:rPr>
              <w:t>uestionnaires: 2021-2022</w:t>
            </w:r>
          </w:p>
          <w:p w14:paraId="53519E42" w14:textId="2B9D7676" w:rsidR="003C07F5" w:rsidRDefault="00561EA1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Biodiversity monitoring: 2021-2025</w:t>
            </w:r>
          </w:p>
        </w:tc>
        <w:tc>
          <w:tcPr>
            <w:tcW w:w="1276" w:type="dxa"/>
            <w:vAlign w:val="center"/>
          </w:tcPr>
          <w:p w14:paraId="51638B80" w14:textId="5D753758" w:rsidR="00C7065C" w:rsidRDefault="003C07F5" w:rsidP="00561EA1">
            <w:pPr>
              <w:spacing w:line="276" w:lineRule="auto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15 arable</w:t>
            </w:r>
          </w:p>
        </w:tc>
      </w:tr>
      <w:tr w:rsidR="009F47F9" w14:paraId="33EB1E69" w14:textId="72EB9918" w:rsidTr="004B7775">
        <w:trPr>
          <w:trHeight w:val="1399"/>
        </w:trPr>
        <w:tc>
          <w:tcPr>
            <w:tcW w:w="1560" w:type="dxa"/>
            <w:vAlign w:val="center"/>
          </w:tcPr>
          <w:p w14:paraId="63E6DBB0" w14:textId="7433851B" w:rsidR="00C7065C" w:rsidRPr="003C07F5" w:rsidRDefault="00C7065C" w:rsidP="001337BE">
            <w:pPr>
              <w:jc w:val="center"/>
              <w:rPr>
                <w:b/>
              </w:rPr>
            </w:pPr>
            <w:r>
              <w:rPr>
                <w:b/>
              </w:rPr>
              <w:t>Monitoring and survey</w:t>
            </w:r>
            <w:r w:rsidRPr="00106D27">
              <w:rPr>
                <w:b/>
              </w:rPr>
              <w:t xml:space="preserve"> farm</w:t>
            </w:r>
            <w:r>
              <w:rPr>
                <w:b/>
              </w:rPr>
              <w:t>s</w:t>
            </w:r>
          </w:p>
        </w:tc>
        <w:tc>
          <w:tcPr>
            <w:tcW w:w="1499" w:type="dxa"/>
            <w:vAlign w:val="center"/>
          </w:tcPr>
          <w:p w14:paraId="2A86D4EB" w14:textId="2D679940" w:rsidR="00C7065C" w:rsidRDefault="00C7065C" w:rsidP="00561EA1">
            <w:pPr>
              <w:spacing w:line="276" w:lineRule="auto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Low</w:t>
            </w:r>
          </w:p>
        </w:tc>
        <w:tc>
          <w:tcPr>
            <w:tcW w:w="2586" w:type="dxa"/>
            <w:vAlign w:val="center"/>
          </w:tcPr>
          <w:p w14:paraId="0B4D0782" w14:textId="7DD53709" w:rsidR="00C7065C" w:rsidRDefault="003C07F5" w:rsidP="00561EA1">
            <w:pPr>
              <w:spacing w:line="276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Participation in interviews</w:t>
            </w:r>
            <w:r w:rsidR="00561EA1">
              <w:rPr>
                <w:rFonts w:cstheme="minorHAnsi"/>
                <w:bCs/>
                <w:lang w:eastAsia="en-GB"/>
              </w:rPr>
              <w:t xml:space="preserve">, </w:t>
            </w:r>
            <w:r>
              <w:rPr>
                <w:rFonts w:cstheme="minorHAnsi"/>
                <w:bCs/>
                <w:lang w:eastAsia="en-GB"/>
              </w:rPr>
              <w:t xml:space="preserve">questionnaires </w:t>
            </w:r>
            <w:r w:rsidR="00561EA1">
              <w:rPr>
                <w:rFonts w:cstheme="minorHAnsi"/>
                <w:bCs/>
                <w:lang w:eastAsia="en-GB"/>
              </w:rPr>
              <w:t xml:space="preserve">and/or on-farm </w:t>
            </w:r>
            <w:r>
              <w:rPr>
                <w:rFonts w:cstheme="minorHAnsi"/>
                <w:bCs/>
                <w:lang w:eastAsia="en-GB"/>
              </w:rPr>
              <w:t>biodiversity monitoring</w:t>
            </w:r>
          </w:p>
        </w:tc>
        <w:tc>
          <w:tcPr>
            <w:tcW w:w="3569" w:type="dxa"/>
            <w:vAlign w:val="center"/>
          </w:tcPr>
          <w:p w14:paraId="245F4641" w14:textId="1D2A6342" w:rsidR="00C7065C" w:rsidRDefault="009F47F9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Optional i</w:t>
            </w:r>
            <w:r w:rsidR="003C07F5">
              <w:rPr>
                <w:rFonts w:cstheme="minorHAnsi"/>
                <w:bCs/>
                <w:lang w:eastAsia="en-GB"/>
              </w:rPr>
              <w:t>nterviews: 2021</w:t>
            </w:r>
          </w:p>
          <w:p w14:paraId="5B49C7BE" w14:textId="77777777" w:rsidR="003C07F5" w:rsidRDefault="003C07F5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Questionnaires: 2021-2022</w:t>
            </w:r>
          </w:p>
          <w:p w14:paraId="11A2F704" w14:textId="217EFD82" w:rsidR="009F47F9" w:rsidRDefault="009F47F9" w:rsidP="00561EA1">
            <w:pPr>
              <w:spacing w:line="360" w:lineRule="auto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Optional monitoring: 2021-2025</w:t>
            </w:r>
          </w:p>
        </w:tc>
        <w:tc>
          <w:tcPr>
            <w:tcW w:w="1276" w:type="dxa"/>
            <w:vAlign w:val="center"/>
          </w:tcPr>
          <w:p w14:paraId="535D27A0" w14:textId="37415949" w:rsidR="00C7065C" w:rsidRDefault="003C07F5" w:rsidP="00561EA1">
            <w:pPr>
              <w:spacing w:line="276" w:lineRule="auto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20-100 arable</w:t>
            </w:r>
          </w:p>
        </w:tc>
      </w:tr>
    </w:tbl>
    <w:p w14:paraId="0FE5A0DD" w14:textId="66D4A213" w:rsidR="00464315" w:rsidRDefault="006D7052" w:rsidP="006013C9">
      <w:pPr>
        <w:rPr>
          <w:b/>
        </w:rPr>
      </w:pPr>
      <w:r w:rsidRPr="006D7052">
        <w:rPr>
          <w:b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CF2AB2D" wp14:editId="4348BD2C">
            <wp:simplePos x="0" y="0"/>
            <wp:positionH relativeFrom="margin">
              <wp:posOffset>4645025</wp:posOffset>
            </wp:positionH>
            <wp:positionV relativeFrom="paragraph">
              <wp:posOffset>-511810</wp:posOffset>
            </wp:positionV>
            <wp:extent cx="1086485" cy="3486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3" t="72875" r="28883" b="3988"/>
                    <a:stretch/>
                  </pic:blipFill>
                  <pic:spPr bwMode="auto">
                    <a:xfrm>
                      <a:off x="0" y="0"/>
                      <a:ext cx="108648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052"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7207F86B" wp14:editId="548667CB">
            <wp:simplePos x="0" y="0"/>
            <wp:positionH relativeFrom="margin">
              <wp:posOffset>0</wp:posOffset>
            </wp:positionH>
            <wp:positionV relativeFrom="paragraph">
              <wp:posOffset>-569344</wp:posOffset>
            </wp:positionV>
            <wp:extent cx="886938" cy="414068"/>
            <wp:effectExtent l="0" t="0" r="889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3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43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E927D" wp14:editId="032C4D7F">
                <wp:simplePos x="0" y="0"/>
                <wp:positionH relativeFrom="page">
                  <wp:align>left</wp:align>
                </wp:positionH>
                <wp:positionV relativeFrom="paragraph">
                  <wp:posOffset>57785</wp:posOffset>
                </wp:positionV>
                <wp:extent cx="7553325" cy="946150"/>
                <wp:effectExtent l="0" t="0" r="9525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46150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4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04EA" id="Rectangle 2" o:spid="_x0000_s1026" style="position:absolute;margin-left:0;margin-top:4.55pt;width:594.75pt;height:74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" fillcolor="#060" stroked="f" strokeweight="1pt">
                <v:fill opacity="27499f"/>
                <w10:wrap anchorx="page"/>
              </v:rect>
            </w:pict>
          </mc:Fallback>
        </mc:AlternateContent>
      </w:r>
      <w:r w:rsidR="00B2443A" w:rsidRPr="008B234A">
        <w:rPr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9E330C8" wp14:editId="550751CF">
            <wp:simplePos x="0" y="0"/>
            <wp:positionH relativeFrom="margin">
              <wp:align>center</wp:align>
            </wp:positionH>
            <wp:positionV relativeFrom="paragraph">
              <wp:posOffset>-754183</wp:posOffset>
            </wp:positionV>
            <wp:extent cx="1089817" cy="810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1" b="9803"/>
                    <a:stretch/>
                  </pic:blipFill>
                  <pic:spPr bwMode="auto">
                    <a:xfrm>
                      <a:off x="0" y="0"/>
                      <a:ext cx="1089817" cy="81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4D397" w14:textId="51F93C22" w:rsidR="00864966" w:rsidRDefault="006728A9" w:rsidP="00864966">
      <w:pPr>
        <w:jc w:val="center"/>
        <w:rPr>
          <w:b/>
          <w:sz w:val="32"/>
          <w:szCs w:val="32"/>
        </w:rPr>
      </w:pPr>
      <w:r w:rsidRPr="008B234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E01C5D" wp14:editId="71EDEBA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375082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0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DFC7" w14:textId="490D231A" w:rsidR="00C90B90" w:rsidRPr="00B2443A" w:rsidRDefault="008B234A" w:rsidP="00C90B9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2443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UK </w:t>
                            </w:r>
                            <w:r w:rsidR="00367ED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  <w:r w:rsidRPr="00B2443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armer </w:t>
                            </w:r>
                            <w:r w:rsidR="00367ED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  <w:r w:rsidRPr="00B2443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pplication </w:t>
                            </w:r>
                            <w:r w:rsidR="00367ED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  <w:r w:rsidRPr="00B2443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orm</w:t>
                            </w:r>
                            <w:r w:rsidR="00C90B9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1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423.25pt;height:110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" filled="f" stroked="f">
                <v:textbox style="mso-fit-shape-to-text:t">
                  <w:txbxContent>
                    <w:p w14:paraId="7A3BDFC7" w14:textId="490D231A" w:rsidR="00C90B90" w:rsidRPr="00B2443A" w:rsidRDefault="008B234A" w:rsidP="00C90B9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2443A">
                        <w:rPr>
                          <w:b/>
                          <w:bCs/>
                          <w:sz w:val="44"/>
                          <w:szCs w:val="44"/>
                        </w:rPr>
                        <w:t xml:space="preserve">UK </w:t>
                      </w:r>
                      <w:r w:rsidR="00367EDC"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  <w:r w:rsidRPr="00B2443A">
                        <w:rPr>
                          <w:b/>
                          <w:bCs/>
                          <w:sz w:val="44"/>
                          <w:szCs w:val="44"/>
                        </w:rPr>
                        <w:t xml:space="preserve">armer </w:t>
                      </w:r>
                      <w:r w:rsidR="00367EDC">
                        <w:rPr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  <w:r w:rsidRPr="00B2443A">
                        <w:rPr>
                          <w:b/>
                          <w:bCs/>
                          <w:sz w:val="44"/>
                          <w:szCs w:val="44"/>
                        </w:rPr>
                        <w:t xml:space="preserve">pplication </w:t>
                      </w:r>
                      <w:r w:rsidR="00367EDC"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  <w:r w:rsidRPr="00B2443A">
                        <w:rPr>
                          <w:b/>
                          <w:bCs/>
                          <w:sz w:val="44"/>
                          <w:szCs w:val="44"/>
                        </w:rPr>
                        <w:t>orm</w:t>
                      </w:r>
                      <w:r w:rsidR="00C90B90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E6F5A" w14:textId="44189DF1" w:rsidR="008B234A" w:rsidRDefault="008B234A" w:rsidP="00864966">
      <w:pPr>
        <w:rPr>
          <w:bCs/>
          <w:sz w:val="24"/>
          <w:szCs w:val="24"/>
        </w:rPr>
      </w:pPr>
    </w:p>
    <w:p w14:paraId="798231F3" w14:textId="7F6FF3CC" w:rsidR="006728A9" w:rsidRDefault="00C90B90" w:rsidP="00864966">
      <w:pPr>
        <w:rPr>
          <w:bCs/>
          <w:sz w:val="24"/>
          <w:szCs w:val="24"/>
        </w:rPr>
      </w:pPr>
      <w:r w:rsidRPr="008B234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C9C658" wp14:editId="365AA07B">
                <wp:simplePos x="0" y="0"/>
                <wp:positionH relativeFrom="margin">
                  <wp:posOffset>-152400</wp:posOffset>
                </wp:positionH>
                <wp:positionV relativeFrom="paragraph">
                  <wp:posOffset>242570</wp:posOffset>
                </wp:positionV>
                <wp:extent cx="6277970" cy="847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2EEE" w14:textId="7B383316" w:rsidR="00C90B90" w:rsidRDefault="00C90B90" w:rsidP="00C90B90">
                            <w:pPr>
                              <w:rPr>
                                <w:rStyle w:val="Hyperlink"/>
                                <w:rFonts w:cstheme="minorHAnsi"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90B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Once completed, please submit to: </w:t>
                            </w:r>
                            <w:hyperlink r:id="rId12" w:history="1">
                              <w:r w:rsidRPr="00C90B90">
                                <w:rPr>
                                  <w:rStyle w:val="Hyperlink"/>
                                  <w:rFonts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india.grant-wood@leafuk.org</w:t>
                              </w:r>
                            </w:hyperlink>
                          </w:p>
                          <w:p w14:paraId="69DCA846" w14:textId="079CE410" w:rsidR="00C90B90" w:rsidRPr="007410EE" w:rsidRDefault="009464F4" w:rsidP="00C90B90">
                            <w:r w:rsidRPr="00C90B90">
                              <w:t>If you are unable to email an application, a phone call can be arranged</w:t>
                            </w:r>
                            <w:r w:rsidR="00AB2683">
                              <w:t>.</w:t>
                            </w:r>
                            <w:r w:rsidR="007410EE">
                              <w:t xml:space="preserve"> </w:t>
                            </w:r>
                            <w:r w:rsidR="00C90B90">
                              <w:t>A</w:t>
                            </w:r>
                            <w:r w:rsidR="00C90B90" w:rsidRPr="00C90B90">
                              <w:t>ll applications will be reviewed by LEAF and the University of Reading and applicants will be informed of the outcome as soon as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C6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pt;margin-top:19.1pt;width:494.35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P3CQIAAPk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" filled="f" stroked="f">
                <v:textbox>
                  <w:txbxContent>
                    <w:p w14:paraId="52D32EEE" w14:textId="7B383316" w:rsidR="00C90B90" w:rsidRDefault="00C90B90" w:rsidP="00C90B90">
                      <w:pPr>
                        <w:rPr>
                          <w:rStyle w:val="Hyperlink"/>
                          <w:rFonts w:cstheme="minorHAnsi"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C90B90">
                        <w:rPr>
                          <w:b/>
                          <w:sz w:val="24"/>
                          <w:szCs w:val="24"/>
                        </w:rPr>
                        <w:t xml:space="preserve">Once completed, please submit to: </w:t>
                      </w:r>
                      <w:hyperlink r:id="rId13" w:history="1">
                        <w:r w:rsidRPr="00C90B90">
                          <w:rPr>
                            <w:rStyle w:val="Hyperlink"/>
                            <w:rFonts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>india.grant-wood@leafuk.org</w:t>
                        </w:r>
                      </w:hyperlink>
                    </w:p>
                    <w:p w14:paraId="69DCA846" w14:textId="079CE410" w:rsidR="00C90B90" w:rsidRPr="007410EE" w:rsidRDefault="009464F4" w:rsidP="00C90B90">
                      <w:r w:rsidRPr="00C90B90">
                        <w:t>If you are unable to email an application, a phone call can be arranged</w:t>
                      </w:r>
                      <w:r w:rsidR="00AB2683">
                        <w:t>.</w:t>
                      </w:r>
                      <w:r w:rsidR="007410EE">
                        <w:t xml:space="preserve"> </w:t>
                      </w:r>
                      <w:r w:rsidR="00C90B90">
                        <w:t>A</w:t>
                      </w:r>
                      <w:r w:rsidR="00C90B90" w:rsidRPr="00C90B90">
                        <w:t>ll applications will be reviewed by LEAF and the University of Reading and applicants will be informed of the outcome as soon as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C2544" w14:textId="01DB53A7" w:rsidR="006728A9" w:rsidRDefault="00C90B90" w:rsidP="00864966">
      <w:r w:rsidRPr="00C90B90">
        <w:t xml:space="preserve"> </w:t>
      </w:r>
    </w:p>
    <w:p w14:paraId="5624E14B" w14:textId="5FE3D9DB" w:rsidR="00C90B90" w:rsidRDefault="00C90B90" w:rsidP="00864966"/>
    <w:p w14:paraId="318F73E4" w14:textId="77777777" w:rsidR="001E0241" w:rsidRPr="00C90B90" w:rsidRDefault="001E0241" w:rsidP="00864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60F398FB" w14:textId="77777777" w:rsidTr="006728A9">
        <w:trPr>
          <w:trHeight w:val="465"/>
        </w:trPr>
        <w:tc>
          <w:tcPr>
            <w:tcW w:w="4508" w:type="dxa"/>
            <w:vAlign w:val="center"/>
          </w:tcPr>
          <w:p w14:paraId="3A04477F" w14:textId="0B2A96A3" w:rsidR="006728A9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Name:</w:t>
            </w:r>
          </w:p>
        </w:tc>
        <w:tc>
          <w:tcPr>
            <w:tcW w:w="4508" w:type="dxa"/>
          </w:tcPr>
          <w:p w14:paraId="5137B3A5" w14:textId="2365BC4C" w:rsidR="008B234A" w:rsidRDefault="008B234A" w:rsidP="00864966">
            <w:pPr>
              <w:rPr>
                <w:bCs/>
                <w:sz w:val="24"/>
                <w:szCs w:val="24"/>
              </w:rPr>
            </w:pPr>
          </w:p>
        </w:tc>
      </w:tr>
    </w:tbl>
    <w:p w14:paraId="757531E8" w14:textId="77777777" w:rsidR="00C90B90" w:rsidRPr="008B234A" w:rsidRDefault="00C90B90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34EA7956" w14:textId="77777777" w:rsidTr="006728A9">
        <w:trPr>
          <w:trHeight w:val="506"/>
        </w:trPr>
        <w:tc>
          <w:tcPr>
            <w:tcW w:w="4508" w:type="dxa"/>
            <w:vAlign w:val="center"/>
          </w:tcPr>
          <w:p w14:paraId="5FC71F2D" w14:textId="35D2C94C" w:rsidR="008B234A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4508" w:type="dxa"/>
          </w:tcPr>
          <w:p w14:paraId="7503FC14" w14:textId="77777777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1B9E7BBC" w14:textId="55A22E80" w:rsidR="00864966" w:rsidRDefault="00864966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7B168D6C" w14:textId="77777777" w:rsidTr="006728A9">
        <w:trPr>
          <w:trHeight w:val="491"/>
        </w:trPr>
        <w:tc>
          <w:tcPr>
            <w:tcW w:w="4508" w:type="dxa"/>
            <w:vAlign w:val="center"/>
          </w:tcPr>
          <w:p w14:paraId="2BA22851" w14:textId="222ED17E" w:rsidR="008B234A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Telephone:</w:t>
            </w:r>
          </w:p>
        </w:tc>
        <w:tc>
          <w:tcPr>
            <w:tcW w:w="4508" w:type="dxa"/>
          </w:tcPr>
          <w:p w14:paraId="06F188B7" w14:textId="77777777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15424D74" w14:textId="41E20D6D" w:rsidR="008B234A" w:rsidRDefault="008B234A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048DFFC4" w14:textId="77777777" w:rsidTr="006728A9">
        <w:trPr>
          <w:trHeight w:val="493"/>
        </w:trPr>
        <w:tc>
          <w:tcPr>
            <w:tcW w:w="4508" w:type="dxa"/>
            <w:vAlign w:val="center"/>
          </w:tcPr>
          <w:p w14:paraId="07F38FF3" w14:textId="3ADB1325" w:rsidR="008B234A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County:</w:t>
            </w:r>
          </w:p>
        </w:tc>
        <w:tc>
          <w:tcPr>
            <w:tcW w:w="4508" w:type="dxa"/>
          </w:tcPr>
          <w:p w14:paraId="25E60657" w14:textId="77777777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13D25AD6" w14:textId="005B3079" w:rsidR="008B234A" w:rsidRDefault="008B234A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1DA1835D" w14:textId="77777777" w:rsidTr="006728A9">
        <w:trPr>
          <w:trHeight w:val="493"/>
        </w:trPr>
        <w:tc>
          <w:tcPr>
            <w:tcW w:w="4508" w:type="dxa"/>
            <w:vAlign w:val="center"/>
          </w:tcPr>
          <w:p w14:paraId="5DF92514" w14:textId="438BAC71" w:rsidR="008B234A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 name:</w:t>
            </w:r>
          </w:p>
        </w:tc>
        <w:tc>
          <w:tcPr>
            <w:tcW w:w="4508" w:type="dxa"/>
          </w:tcPr>
          <w:p w14:paraId="3A1047DC" w14:textId="4F26D655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4AA60420" w14:textId="66401ADE" w:rsidR="008B234A" w:rsidRDefault="008B234A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0EE" w14:paraId="6E57B6C0" w14:textId="77777777" w:rsidTr="009007EA">
        <w:trPr>
          <w:trHeight w:val="506"/>
        </w:trPr>
        <w:tc>
          <w:tcPr>
            <w:tcW w:w="4508" w:type="dxa"/>
            <w:vAlign w:val="center"/>
          </w:tcPr>
          <w:p w14:paraId="45115BCF" w14:textId="26BA4633" w:rsidR="007410EE" w:rsidRDefault="007410EE" w:rsidP="009007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Farm size (ha): </w:t>
            </w:r>
          </w:p>
        </w:tc>
        <w:tc>
          <w:tcPr>
            <w:tcW w:w="4508" w:type="dxa"/>
          </w:tcPr>
          <w:p w14:paraId="45FBF7A1" w14:textId="77777777" w:rsidR="007410EE" w:rsidRDefault="007410EE" w:rsidP="009007EA">
            <w:pPr>
              <w:rPr>
                <w:bCs/>
                <w:sz w:val="24"/>
                <w:szCs w:val="24"/>
              </w:rPr>
            </w:pPr>
          </w:p>
        </w:tc>
      </w:tr>
    </w:tbl>
    <w:p w14:paraId="4B4F8796" w14:textId="77777777" w:rsidR="007410EE" w:rsidRDefault="007410EE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407C69EC" w14:textId="77777777" w:rsidTr="006728A9">
        <w:trPr>
          <w:trHeight w:val="506"/>
        </w:trPr>
        <w:tc>
          <w:tcPr>
            <w:tcW w:w="4508" w:type="dxa"/>
            <w:vAlign w:val="center"/>
          </w:tcPr>
          <w:p w14:paraId="4AAC48EF" w14:textId="5C1A27B4" w:rsidR="008B234A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Main </w:t>
            </w:r>
            <w:r w:rsidR="00B2443A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rop</w:t>
            </w:r>
            <w:r w:rsidR="006728A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s</w:t>
            </w:r>
            <w:r w:rsidR="006728A9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4E76D955" w14:textId="37908239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550562CE" w14:textId="500666CE" w:rsidR="008B234A" w:rsidRDefault="008B234A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25832A72" w14:textId="77777777" w:rsidTr="006728A9">
        <w:trPr>
          <w:trHeight w:val="492"/>
        </w:trPr>
        <w:tc>
          <w:tcPr>
            <w:tcW w:w="4508" w:type="dxa"/>
            <w:vAlign w:val="center"/>
          </w:tcPr>
          <w:p w14:paraId="252E3E37" w14:textId="1C6174AF" w:rsidR="008B234A" w:rsidRDefault="008B234A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Are you a member of LEAF?:</w:t>
            </w:r>
          </w:p>
        </w:tc>
        <w:tc>
          <w:tcPr>
            <w:tcW w:w="4508" w:type="dxa"/>
          </w:tcPr>
          <w:p w14:paraId="7A157DAC" w14:textId="5CBD494A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0C21FB3D" w14:textId="57F1A634" w:rsidR="008B234A" w:rsidRDefault="008B234A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75"/>
        <w:gridCol w:w="2653"/>
      </w:tblGrid>
      <w:tr w:rsidR="008B234A" w:rsidRPr="008B234A" w14:paraId="180C744C" w14:textId="338A7263" w:rsidTr="00B2443A">
        <w:trPr>
          <w:trHeight w:val="484"/>
        </w:trPr>
        <w:tc>
          <w:tcPr>
            <w:tcW w:w="3188" w:type="dxa"/>
            <w:vMerge w:val="restart"/>
            <w:vAlign w:val="center"/>
          </w:tcPr>
          <w:p w14:paraId="5404258B" w14:textId="643E5800" w:rsidR="008B234A" w:rsidRPr="008B234A" w:rsidRDefault="00B20811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Please indicate</w:t>
            </w:r>
            <w:r w:rsidR="00555190">
              <w:rPr>
                <w:bCs/>
                <w:sz w:val="24"/>
                <w:szCs w:val="24"/>
              </w:rPr>
              <w:t xml:space="preserve"> which of</w:t>
            </w:r>
            <w:r>
              <w:rPr>
                <w:bCs/>
                <w:sz w:val="24"/>
                <w:szCs w:val="24"/>
              </w:rPr>
              <w:t xml:space="preserve"> the level</w:t>
            </w:r>
            <w:r w:rsidR="00555190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of participation you are interested in:</w:t>
            </w:r>
          </w:p>
        </w:tc>
        <w:tc>
          <w:tcPr>
            <w:tcW w:w="3175" w:type="dxa"/>
            <w:vAlign w:val="center"/>
          </w:tcPr>
          <w:p w14:paraId="3E21216F" w14:textId="3E172583" w:rsidR="008B234A" w:rsidRPr="008B234A" w:rsidRDefault="008B234A" w:rsidP="00B2443A">
            <w:pPr>
              <w:rPr>
                <w:bCs/>
                <w:sz w:val="24"/>
                <w:szCs w:val="24"/>
              </w:rPr>
            </w:pPr>
            <w:r w:rsidRPr="008B234A">
              <w:rPr>
                <w:bCs/>
                <w:sz w:val="24"/>
                <w:szCs w:val="24"/>
              </w:rPr>
              <w:t>Intervention farms</w:t>
            </w:r>
          </w:p>
        </w:tc>
        <w:tc>
          <w:tcPr>
            <w:tcW w:w="2653" w:type="dxa"/>
          </w:tcPr>
          <w:p w14:paraId="61531E73" w14:textId="77777777" w:rsidR="008B234A" w:rsidRP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  <w:tr w:rsidR="008B234A" w14:paraId="0D83BE8A" w14:textId="77777777" w:rsidTr="00B2443A">
        <w:trPr>
          <w:trHeight w:val="419"/>
        </w:trPr>
        <w:tc>
          <w:tcPr>
            <w:tcW w:w="3188" w:type="dxa"/>
            <w:vMerge/>
          </w:tcPr>
          <w:p w14:paraId="10426AC2" w14:textId="77777777" w:rsidR="008B234A" w:rsidRP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F0654EA" w14:textId="575A537C" w:rsidR="008B234A" w:rsidRDefault="008B234A" w:rsidP="00B244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Non-intervention farms</w:t>
            </w:r>
          </w:p>
        </w:tc>
        <w:tc>
          <w:tcPr>
            <w:tcW w:w="2653" w:type="dxa"/>
          </w:tcPr>
          <w:p w14:paraId="10F476F1" w14:textId="77777777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  <w:tr w:rsidR="008B234A" w14:paraId="6407C4EE" w14:textId="77777777" w:rsidTr="00B2443A">
        <w:trPr>
          <w:trHeight w:val="425"/>
        </w:trPr>
        <w:tc>
          <w:tcPr>
            <w:tcW w:w="3188" w:type="dxa"/>
            <w:vMerge/>
          </w:tcPr>
          <w:p w14:paraId="0936ACE8" w14:textId="77777777" w:rsidR="008B234A" w:rsidRP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193FB7A" w14:textId="5BA47770" w:rsidR="008B234A" w:rsidRDefault="008B234A" w:rsidP="00B244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Monitoring and survey farms</w:t>
            </w:r>
          </w:p>
        </w:tc>
        <w:tc>
          <w:tcPr>
            <w:tcW w:w="2653" w:type="dxa"/>
          </w:tcPr>
          <w:p w14:paraId="75233DD3" w14:textId="77777777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37ABC728" w14:textId="0CCA5FE1" w:rsidR="008B234A" w:rsidRDefault="008B234A" w:rsidP="00864966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234A" w14:paraId="6F5AD715" w14:textId="77777777" w:rsidTr="006728A9">
        <w:trPr>
          <w:trHeight w:val="526"/>
        </w:trPr>
        <w:tc>
          <w:tcPr>
            <w:tcW w:w="4508" w:type="dxa"/>
            <w:vAlign w:val="center"/>
          </w:tcPr>
          <w:p w14:paraId="2FC25B4D" w14:textId="21339D7E" w:rsidR="008B234A" w:rsidRDefault="007410EE" w:rsidP="00672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Biodiversity intervention(s) you would be interested in adoptin</w:t>
            </w:r>
            <w:r w:rsidR="004A0893">
              <w:rPr>
                <w:bCs/>
                <w:sz w:val="24"/>
                <w:szCs w:val="24"/>
              </w:rPr>
              <w:t>g:</w:t>
            </w:r>
          </w:p>
        </w:tc>
        <w:tc>
          <w:tcPr>
            <w:tcW w:w="4508" w:type="dxa"/>
          </w:tcPr>
          <w:p w14:paraId="4E355716" w14:textId="77777777" w:rsidR="008B234A" w:rsidRDefault="008B234A" w:rsidP="001271E3">
            <w:pPr>
              <w:rPr>
                <w:bCs/>
                <w:sz w:val="24"/>
                <w:szCs w:val="24"/>
              </w:rPr>
            </w:pPr>
          </w:p>
        </w:tc>
      </w:tr>
    </w:tbl>
    <w:p w14:paraId="285A8085" w14:textId="693A5669" w:rsidR="00864966" w:rsidRDefault="00864966" w:rsidP="007410EE">
      <w:pPr>
        <w:rPr>
          <w:b/>
          <w:sz w:val="24"/>
          <w:szCs w:val="24"/>
        </w:rPr>
      </w:pPr>
    </w:p>
    <w:sectPr w:rsidR="00864966" w:rsidSect="00D4131D">
      <w:pgSz w:w="11906" w:h="16838"/>
      <w:pgMar w:top="1440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BD461" w14:textId="77777777" w:rsidR="00C533C5" w:rsidRDefault="00C533C5" w:rsidP="00561EA1">
      <w:pPr>
        <w:spacing w:after="0" w:line="240" w:lineRule="auto"/>
      </w:pPr>
      <w:r>
        <w:separator/>
      </w:r>
    </w:p>
  </w:endnote>
  <w:endnote w:type="continuationSeparator" w:id="0">
    <w:p w14:paraId="6C932424" w14:textId="77777777" w:rsidR="00C533C5" w:rsidRDefault="00C533C5" w:rsidP="0056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18852" w14:textId="77777777" w:rsidR="00C533C5" w:rsidRDefault="00C533C5" w:rsidP="00561EA1">
      <w:pPr>
        <w:spacing w:after="0" w:line="240" w:lineRule="auto"/>
      </w:pPr>
      <w:r>
        <w:separator/>
      </w:r>
    </w:p>
  </w:footnote>
  <w:footnote w:type="continuationSeparator" w:id="0">
    <w:p w14:paraId="24FA0B8B" w14:textId="77777777" w:rsidR="00C533C5" w:rsidRDefault="00C533C5" w:rsidP="0056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6340E"/>
    <w:multiLevelType w:val="hybridMultilevel"/>
    <w:tmpl w:val="87EE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0189"/>
    <w:multiLevelType w:val="multilevel"/>
    <w:tmpl w:val="247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6E6A65"/>
    <w:multiLevelType w:val="hybridMultilevel"/>
    <w:tmpl w:val="EFEE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DF"/>
    <w:rsid w:val="000569C1"/>
    <w:rsid w:val="000A66CA"/>
    <w:rsid w:val="000B0933"/>
    <w:rsid w:val="000E3980"/>
    <w:rsid w:val="0010346E"/>
    <w:rsid w:val="00104E04"/>
    <w:rsid w:val="00106D27"/>
    <w:rsid w:val="00126705"/>
    <w:rsid w:val="001337BE"/>
    <w:rsid w:val="00161468"/>
    <w:rsid w:val="00165007"/>
    <w:rsid w:val="001E0241"/>
    <w:rsid w:val="002133B5"/>
    <w:rsid w:val="00254E66"/>
    <w:rsid w:val="002929E7"/>
    <w:rsid w:val="002C1089"/>
    <w:rsid w:val="002C58E3"/>
    <w:rsid w:val="002F6294"/>
    <w:rsid w:val="00305018"/>
    <w:rsid w:val="00314AF1"/>
    <w:rsid w:val="00367EDC"/>
    <w:rsid w:val="00386448"/>
    <w:rsid w:val="00391ECE"/>
    <w:rsid w:val="003C07F5"/>
    <w:rsid w:val="003C2F5D"/>
    <w:rsid w:val="003D0D38"/>
    <w:rsid w:val="003D1FA0"/>
    <w:rsid w:val="003D2483"/>
    <w:rsid w:val="003F227B"/>
    <w:rsid w:val="00402010"/>
    <w:rsid w:val="00464315"/>
    <w:rsid w:val="004A0893"/>
    <w:rsid w:val="004B7775"/>
    <w:rsid w:val="004C4A99"/>
    <w:rsid w:val="004F46F4"/>
    <w:rsid w:val="00532A44"/>
    <w:rsid w:val="00555190"/>
    <w:rsid w:val="00561EA1"/>
    <w:rsid w:val="005C0E2F"/>
    <w:rsid w:val="005E6293"/>
    <w:rsid w:val="005F15BC"/>
    <w:rsid w:val="006013C9"/>
    <w:rsid w:val="00607740"/>
    <w:rsid w:val="006728A9"/>
    <w:rsid w:val="006774E2"/>
    <w:rsid w:val="006D7052"/>
    <w:rsid w:val="006D7402"/>
    <w:rsid w:val="00735CDF"/>
    <w:rsid w:val="007410EE"/>
    <w:rsid w:val="00776547"/>
    <w:rsid w:val="00792549"/>
    <w:rsid w:val="00804431"/>
    <w:rsid w:val="008270B3"/>
    <w:rsid w:val="00864966"/>
    <w:rsid w:val="008B234A"/>
    <w:rsid w:val="0093685C"/>
    <w:rsid w:val="009427E7"/>
    <w:rsid w:val="009464F4"/>
    <w:rsid w:val="00983D55"/>
    <w:rsid w:val="009C1A02"/>
    <w:rsid w:val="009E0643"/>
    <w:rsid w:val="009F47F9"/>
    <w:rsid w:val="00A018B6"/>
    <w:rsid w:val="00A1721F"/>
    <w:rsid w:val="00AB2683"/>
    <w:rsid w:val="00AE1F00"/>
    <w:rsid w:val="00B03A72"/>
    <w:rsid w:val="00B20811"/>
    <w:rsid w:val="00B2443A"/>
    <w:rsid w:val="00C5146A"/>
    <w:rsid w:val="00C533C5"/>
    <w:rsid w:val="00C7065C"/>
    <w:rsid w:val="00C90B90"/>
    <w:rsid w:val="00C929D4"/>
    <w:rsid w:val="00CE362F"/>
    <w:rsid w:val="00D4131D"/>
    <w:rsid w:val="00DD573E"/>
    <w:rsid w:val="00DD57F5"/>
    <w:rsid w:val="00E024B6"/>
    <w:rsid w:val="00E4267F"/>
    <w:rsid w:val="00E502BB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FFA6"/>
  <w15:chartTrackingRefBased/>
  <w15:docId w15:val="{F00AAE0D-22BE-4A18-8233-76BD6A9E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D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018"/>
    <w:pPr>
      <w:spacing w:after="0" w:line="240" w:lineRule="auto"/>
    </w:pPr>
  </w:style>
  <w:style w:type="paragraph" w:customStyle="1" w:styleId="m2144640028468112514msolistparagraph">
    <w:name w:val="m_2144640028468112514msolistparagraph"/>
    <w:basedOn w:val="Normal"/>
    <w:rsid w:val="0046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7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A1"/>
  </w:style>
  <w:style w:type="paragraph" w:styleId="Footer">
    <w:name w:val="footer"/>
    <w:basedOn w:val="Normal"/>
    <w:link w:val="FooterChar"/>
    <w:uiPriority w:val="99"/>
    <w:unhideWhenUsed/>
    <w:rsid w:val="0056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dia.grant-wood@leaf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dia.grant-wood@leaf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dia.grant-wood@leafu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Potts</dc:creator>
  <cp:keywords/>
  <dc:description/>
  <cp:lastModifiedBy>India Grant-Wood</cp:lastModifiedBy>
  <cp:revision>37</cp:revision>
  <dcterms:created xsi:type="dcterms:W3CDTF">2021-01-13T11:40:00Z</dcterms:created>
  <dcterms:modified xsi:type="dcterms:W3CDTF">2021-02-04T12:28:00Z</dcterms:modified>
</cp:coreProperties>
</file>